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A2B" w:rsidRPr="00900AFC" w:rsidRDefault="00364A2B" w:rsidP="00364A2B">
      <w:pPr>
        <w:tabs>
          <w:tab w:val="left" w:pos="1703"/>
        </w:tabs>
        <w:jc w:val="center"/>
        <w:rPr>
          <w:b/>
        </w:rPr>
      </w:pPr>
      <w:r w:rsidRPr="00900AFC">
        <w:rPr>
          <w:b/>
        </w:rPr>
        <w:t>MERSİN BÜYÜKŞEHİR BELEDİYE MECLİSİ</w:t>
      </w:r>
    </w:p>
    <w:p w:rsidR="00364A2B" w:rsidRPr="00900AFC" w:rsidRDefault="00364A2B" w:rsidP="00364A2B">
      <w:pPr>
        <w:jc w:val="center"/>
        <w:rPr>
          <w:b/>
          <w:sz w:val="4"/>
        </w:rPr>
      </w:pPr>
    </w:p>
    <w:p w:rsidR="00364A2B" w:rsidRPr="00900AFC" w:rsidRDefault="00364A2B" w:rsidP="00364A2B">
      <w:pPr>
        <w:jc w:val="center"/>
        <w:rPr>
          <w:b/>
        </w:rPr>
      </w:pPr>
      <w:r w:rsidRPr="00900AFC">
        <w:rPr>
          <w:b/>
        </w:rPr>
        <w:t>İMAR-BAYINDIRLIK KOMİSYONU VE EĞİTİM-KÜLTÜR-GENÇLİK ve SPOR KOMİSYONU</w:t>
      </w:r>
    </w:p>
    <w:p w:rsidR="00364A2B" w:rsidRPr="00900AFC" w:rsidRDefault="00364A2B" w:rsidP="00364A2B">
      <w:pPr>
        <w:jc w:val="center"/>
      </w:pPr>
      <w:r w:rsidRPr="00900AFC">
        <w:t xml:space="preserve"> (DOSYA NO-…)</w:t>
      </w:r>
    </w:p>
    <w:p w:rsidR="00364A2B" w:rsidRPr="00900AFC" w:rsidRDefault="00364A2B" w:rsidP="00364A2B">
      <w:pPr>
        <w:pBdr>
          <w:bottom w:val="single" w:sz="12" w:space="1" w:color="auto"/>
        </w:pBd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746"/>
        <w:gridCol w:w="2514"/>
        <w:gridCol w:w="4704"/>
      </w:tblGrid>
      <w:tr w:rsidR="00364A2B" w:rsidRPr="00900AFC" w:rsidTr="007334A3">
        <w:tc>
          <w:tcPr>
            <w:tcW w:w="1800" w:type="dxa"/>
          </w:tcPr>
          <w:p w:rsidR="00364A2B" w:rsidRPr="00900AFC" w:rsidRDefault="00364A2B" w:rsidP="007334A3">
            <w:pPr>
              <w:jc w:val="both"/>
              <w:rPr>
                <w:b/>
              </w:rPr>
            </w:pPr>
            <w:r w:rsidRPr="00900AFC">
              <w:rPr>
                <w:b/>
              </w:rPr>
              <w:t>Ara Karar Tarihi</w:t>
            </w:r>
          </w:p>
        </w:tc>
        <w:tc>
          <w:tcPr>
            <w:tcW w:w="2610" w:type="dxa"/>
          </w:tcPr>
          <w:p w:rsidR="00364A2B" w:rsidRPr="00900AFC" w:rsidRDefault="00364A2B" w:rsidP="007334A3">
            <w:pPr>
              <w:jc w:val="both"/>
              <w:rPr>
                <w:b/>
              </w:rPr>
            </w:pPr>
            <w:r w:rsidRPr="00900AFC">
              <w:rPr>
                <w:b/>
              </w:rPr>
              <w:t>: 11.05.2015</w:t>
            </w:r>
            <w:r w:rsidRPr="00900AFC">
              <w:rPr>
                <w:b/>
              </w:rPr>
              <w:tab/>
            </w:r>
          </w:p>
        </w:tc>
        <w:tc>
          <w:tcPr>
            <w:tcW w:w="4946" w:type="dxa"/>
            <w:vMerge w:val="restart"/>
          </w:tcPr>
          <w:p w:rsidR="00364A2B" w:rsidRPr="00900AFC" w:rsidRDefault="00364A2B" w:rsidP="007334A3">
            <w:pPr>
              <w:jc w:val="both"/>
              <w:rPr>
                <w:b/>
              </w:rPr>
            </w:pPr>
            <w:r w:rsidRPr="00900AFC">
              <w:rPr>
                <w:b/>
              </w:rPr>
              <w:t>KONU: Yenişehir Belediye Meclisi’nin 06.04.2015 tarih ve 88 sayılı kararı</w:t>
            </w:r>
          </w:p>
          <w:p w:rsidR="00364A2B" w:rsidRPr="00900AFC" w:rsidRDefault="00364A2B" w:rsidP="007334A3">
            <w:pPr>
              <w:jc w:val="both"/>
              <w:rPr>
                <w:b/>
              </w:rPr>
            </w:pPr>
          </w:p>
          <w:p w:rsidR="00364A2B" w:rsidRPr="00900AFC" w:rsidRDefault="00364A2B" w:rsidP="007334A3">
            <w:pPr>
              <w:jc w:val="both"/>
              <w:rPr>
                <w:b/>
              </w:rPr>
            </w:pPr>
            <w:r w:rsidRPr="00900AFC">
              <w:rPr>
                <w:b/>
              </w:rPr>
              <w:t>Mersin İli, Yenişehir İlçesi, Çiftlik Mahallesi, 274 ada 1 parsel ve 10995 ada 1 parsele ilişkin 1/1000 ölçekli Uygulama İmar Planı Değişikliği teklifi</w:t>
            </w:r>
          </w:p>
        </w:tc>
      </w:tr>
      <w:tr w:rsidR="00364A2B" w:rsidRPr="00900AFC" w:rsidTr="007334A3">
        <w:tc>
          <w:tcPr>
            <w:tcW w:w="1800" w:type="dxa"/>
          </w:tcPr>
          <w:p w:rsidR="00364A2B" w:rsidRPr="00900AFC" w:rsidRDefault="00364A2B" w:rsidP="007334A3">
            <w:pPr>
              <w:jc w:val="both"/>
              <w:rPr>
                <w:b/>
              </w:rPr>
            </w:pPr>
            <w:r w:rsidRPr="00900AFC">
              <w:rPr>
                <w:b/>
              </w:rPr>
              <w:t>Ara Karar No</w:t>
            </w:r>
          </w:p>
        </w:tc>
        <w:tc>
          <w:tcPr>
            <w:tcW w:w="2610" w:type="dxa"/>
          </w:tcPr>
          <w:p w:rsidR="00364A2B" w:rsidRPr="00900AFC" w:rsidRDefault="00364A2B" w:rsidP="007334A3">
            <w:pPr>
              <w:jc w:val="both"/>
              <w:rPr>
                <w:b/>
              </w:rPr>
            </w:pPr>
            <w:r w:rsidRPr="00900AFC">
              <w:rPr>
                <w:b/>
              </w:rPr>
              <w:t xml:space="preserve">: </w:t>
            </w:r>
            <w:r w:rsidRPr="006D1849">
              <w:rPr>
                <w:b/>
              </w:rPr>
              <w:t>433</w:t>
            </w:r>
            <w:r w:rsidRPr="00900AFC">
              <w:rPr>
                <w:b/>
              </w:rPr>
              <w:tab/>
            </w:r>
          </w:p>
        </w:tc>
        <w:tc>
          <w:tcPr>
            <w:tcW w:w="4946" w:type="dxa"/>
            <w:vMerge/>
          </w:tcPr>
          <w:p w:rsidR="00364A2B" w:rsidRPr="00900AFC" w:rsidRDefault="00364A2B" w:rsidP="007334A3">
            <w:pPr>
              <w:jc w:val="both"/>
              <w:rPr>
                <w:b/>
              </w:rPr>
            </w:pPr>
          </w:p>
        </w:tc>
      </w:tr>
      <w:tr w:rsidR="00364A2B" w:rsidRPr="00900AFC" w:rsidTr="007334A3">
        <w:tc>
          <w:tcPr>
            <w:tcW w:w="1800" w:type="dxa"/>
          </w:tcPr>
          <w:p w:rsidR="00364A2B" w:rsidRPr="00900AFC" w:rsidRDefault="00364A2B" w:rsidP="007334A3">
            <w:pPr>
              <w:jc w:val="both"/>
              <w:rPr>
                <w:b/>
              </w:rPr>
            </w:pPr>
            <w:r w:rsidRPr="00900AFC">
              <w:rPr>
                <w:b/>
              </w:rPr>
              <w:t>Toplantı Tarihi</w:t>
            </w:r>
          </w:p>
        </w:tc>
        <w:tc>
          <w:tcPr>
            <w:tcW w:w="2610" w:type="dxa"/>
          </w:tcPr>
          <w:p w:rsidR="00364A2B" w:rsidRPr="00900AFC" w:rsidRDefault="00364A2B" w:rsidP="007334A3">
            <w:pPr>
              <w:jc w:val="both"/>
              <w:rPr>
                <w:b/>
              </w:rPr>
            </w:pPr>
            <w:r w:rsidRPr="00900AFC">
              <w:rPr>
                <w:b/>
              </w:rPr>
              <w:t>: .../.../2015</w:t>
            </w:r>
          </w:p>
        </w:tc>
        <w:tc>
          <w:tcPr>
            <w:tcW w:w="4946" w:type="dxa"/>
            <w:vMerge/>
          </w:tcPr>
          <w:p w:rsidR="00364A2B" w:rsidRPr="00900AFC" w:rsidRDefault="00364A2B" w:rsidP="007334A3">
            <w:pPr>
              <w:jc w:val="both"/>
              <w:rPr>
                <w:b/>
              </w:rPr>
            </w:pPr>
          </w:p>
        </w:tc>
      </w:tr>
      <w:tr w:rsidR="00364A2B" w:rsidRPr="00900AFC" w:rsidTr="007334A3">
        <w:tc>
          <w:tcPr>
            <w:tcW w:w="1800" w:type="dxa"/>
          </w:tcPr>
          <w:p w:rsidR="00364A2B" w:rsidRPr="00900AFC" w:rsidRDefault="00364A2B" w:rsidP="007334A3">
            <w:pPr>
              <w:jc w:val="both"/>
              <w:rPr>
                <w:b/>
              </w:rPr>
            </w:pPr>
            <w:r w:rsidRPr="00900AFC">
              <w:rPr>
                <w:b/>
              </w:rPr>
              <w:t>Toplantı Saati</w:t>
            </w:r>
          </w:p>
        </w:tc>
        <w:tc>
          <w:tcPr>
            <w:tcW w:w="2610" w:type="dxa"/>
          </w:tcPr>
          <w:p w:rsidR="00364A2B" w:rsidRPr="00900AFC" w:rsidRDefault="00364A2B" w:rsidP="007334A3">
            <w:pPr>
              <w:jc w:val="both"/>
              <w:rPr>
                <w:b/>
              </w:rPr>
            </w:pPr>
            <w:r w:rsidRPr="00900AFC">
              <w:rPr>
                <w:b/>
              </w:rPr>
              <w:t xml:space="preserve">: </w:t>
            </w:r>
            <w:proofErr w:type="gramStart"/>
            <w:r w:rsidRPr="00900AFC">
              <w:rPr>
                <w:b/>
              </w:rPr>
              <w:t>14:00</w:t>
            </w:r>
            <w:proofErr w:type="gramEnd"/>
          </w:p>
        </w:tc>
        <w:tc>
          <w:tcPr>
            <w:tcW w:w="4946" w:type="dxa"/>
            <w:vMerge/>
          </w:tcPr>
          <w:p w:rsidR="00364A2B" w:rsidRPr="00900AFC" w:rsidRDefault="00364A2B" w:rsidP="007334A3">
            <w:pPr>
              <w:jc w:val="both"/>
              <w:rPr>
                <w:b/>
              </w:rPr>
            </w:pPr>
          </w:p>
        </w:tc>
      </w:tr>
      <w:tr w:rsidR="00364A2B" w:rsidRPr="00900AFC" w:rsidTr="007334A3">
        <w:tc>
          <w:tcPr>
            <w:tcW w:w="1800" w:type="dxa"/>
          </w:tcPr>
          <w:p w:rsidR="00364A2B" w:rsidRPr="00900AFC" w:rsidRDefault="00364A2B" w:rsidP="007334A3">
            <w:pPr>
              <w:jc w:val="both"/>
              <w:rPr>
                <w:b/>
              </w:rPr>
            </w:pPr>
            <w:r w:rsidRPr="00900AFC">
              <w:rPr>
                <w:b/>
              </w:rPr>
              <w:t>Toplantı Yeri</w:t>
            </w:r>
          </w:p>
        </w:tc>
        <w:tc>
          <w:tcPr>
            <w:tcW w:w="2610" w:type="dxa"/>
          </w:tcPr>
          <w:p w:rsidR="00364A2B" w:rsidRPr="00900AFC" w:rsidRDefault="00364A2B" w:rsidP="007334A3">
            <w:pPr>
              <w:jc w:val="both"/>
              <w:rPr>
                <w:b/>
              </w:rPr>
            </w:pPr>
            <w:r w:rsidRPr="00900AFC">
              <w:rPr>
                <w:b/>
              </w:rPr>
              <w:t xml:space="preserve">: Toplantı Salonu </w:t>
            </w:r>
          </w:p>
        </w:tc>
        <w:tc>
          <w:tcPr>
            <w:tcW w:w="4946" w:type="dxa"/>
            <w:vMerge/>
          </w:tcPr>
          <w:p w:rsidR="00364A2B" w:rsidRPr="00900AFC" w:rsidRDefault="00364A2B" w:rsidP="007334A3">
            <w:pPr>
              <w:jc w:val="both"/>
              <w:rPr>
                <w:b/>
              </w:rPr>
            </w:pPr>
          </w:p>
        </w:tc>
      </w:tr>
    </w:tbl>
    <w:p w:rsidR="00364A2B" w:rsidRPr="00900AFC" w:rsidRDefault="00364A2B" w:rsidP="00364A2B">
      <w:pPr>
        <w:keepNext/>
        <w:outlineLvl w:val="0"/>
        <w:rPr>
          <w:b/>
          <w:sz w:val="8"/>
          <w:szCs w:val="24"/>
        </w:rPr>
      </w:pPr>
    </w:p>
    <w:p w:rsidR="00364A2B" w:rsidRPr="00900AFC" w:rsidRDefault="00364A2B" w:rsidP="00364A2B">
      <w:pPr>
        <w:keepNext/>
        <w:spacing w:line="240" w:lineRule="atLeast"/>
        <w:jc w:val="center"/>
        <w:outlineLvl w:val="0"/>
        <w:rPr>
          <w:b/>
          <w:sz w:val="24"/>
          <w:szCs w:val="24"/>
        </w:rPr>
      </w:pPr>
      <w:r w:rsidRPr="00900AFC">
        <w:rPr>
          <w:b/>
          <w:sz w:val="24"/>
          <w:szCs w:val="24"/>
        </w:rPr>
        <w:t>RAPOR</w:t>
      </w:r>
    </w:p>
    <w:p w:rsidR="00364A2B" w:rsidRPr="00900AFC" w:rsidRDefault="00364A2B" w:rsidP="00364A2B">
      <w:pPr>
        <w:spacing w:line="276" w:lineRule="auto"/>
        <w:ind w:firstLine="708"/>
        <w:jc w:val="both"/>
        <w:rPr>
          <w:sz w:val="23"/>
          <w:szCs w:val="23"/>
        </w:rPr>
      </w:pPr>
      <w:proofErr w:type="gramStart"/>
      <w:r w:rsidRPr="00900AFC">
        <w:rPr>
          <w:sz w:val="23"/>
          <w:szCs w:val="23"/>
        </w:rPr>
        <w:t>Yenişehir Belediye Meclisi’nin 06.04.2015 tarih ve 88 sayılı kararı ile kabul edilen, Mersin İli, Yenişehir İlçesi, Çiftlik Mahallesi, 274 ada 1 parsel ve 10995 ada 1 parsele ilişkin 1/1000 ölçekli Uygulama İmar Planı Değişikliği teklifi, Mersin Büyükşehir Belediye Meclisi’nin 11.05.2015 tarih ve 433 sayılı kararıyla İmar-Bayındırlık Komisyonu ve Eğitim-Kültür-Gençlik ve Spor Komisyonlarına müştereken havale edilmiştir.</w:t>
      </w:r>
      <w:proofErr w:type="gramEnd"/>
    </w:p>
    <w:p w:rsidR="00364A2B" w:rsidRPr="00900AFC" w:rsidRDefault="00364A2B" w:rsidP="00364A2B">
      <w:pPr>
        <w:spacing w:line="276" w:lineRule="auto"/>
        <w:ind w:firstLine="708"/>
        <w:jc w:val="both"/>
        <w:rPr>
          <w:sz w:val="23"/>
          <w:szCs w:val="23"/>
        </w:rPr>
      </w:pPr>
      <w:r w:rsidRPr="00900AFC">
        <w:rPr>
          <w:sz w:val="23"/>
          <w:szCs w:val="23"/>
        </w:rPr>
        <w:t>1/1000 Ölçekli Uygulama İmar Planı’nda Plan değişikliğine konu edilen 274 ada 1 parsel, “Park Alanı”, 10995 ada 1 parsel ise “Belediye Hizmet Alanı” olarak işaretlidir.</w:t>
      </w:r>
    </w:p>
    <w:p w:rsidR="00364A2B" w:rsidRPr="00900AFC" w:rsidRDefault="00364A2B" w:rsidP="00364A2B">
      <w:pPr>
        <w:spacing w:line="276" w:lineRule="auto"/>
        <w:ind w:firstLine="708"/>
        <w:jc w:val="both"/>
        <w:rPr>
          <w:sz w:val="23"/>
          <w:szCs w:val="23"/>
        </w:rPr>
      </w:pPr>
      <w:r w:rsidRPr="00900AFC">
        <w:rPr>
          <w:sz w:val="23"/>
          <w:szCs w:val="23"/>
        </w:rPr>
        <w:t xml:space="preserve"> </w:t>
      </w:r>
      <w:proofErr w:type="gramStart"/>
      <w:r w:rsidRPr="00900AFC">
        <w:rPr>
          <w:sz w:val="23"/>
          <w:szCs w:val="23"/>
        </w:rPr>
        <w:t xml:space="preserve">Söz konusu plan değişikliğine ilişkin plan açıklama raporunda, 274 ada 1 parsel imar planlarında “Belediye Hizmet Alanı” iken; 02.03.2012 tarih ve 60 sayılı Mersin Büyükşehir Belediye Meclis Kararı ile onanan 1/5000 ölçekli Nazım İmar Planında da “Yeşil Alan” olarak işaretlendiği, 09.03.2012 tarih ve 35 sayılı Yenişehir Belediye Meclis Kararı ile onanan 1/1000 ölçekli Uygulama İmar Planında da üst ölçekli plan kararlarına uygun olacak biçimde “Park Alanı” olarak işaretlendiği, Yenişehir Belediye Encümeni’nin 31.05.2012 tarih ve 748 sayılı kararı ile söz konusu alanda 3194 sayılı İmar Kanunun 18. Maddesine istinaden yapılan imar uygulaması kabul edildiği; imar uygulamasının iptali ve yürütmenin durdurulması istemi ile açılan Mersin 2. İdare Mahkemesi’nin 2014/80 Esas </w:t>
      </w:r>
      <w:proofErr w:type="spellStart"/>
      <w:r w:rsidRPr="00900AFC">
        <w:rPr>
          <w:sz w:val="23"/>
          <w:szCs w:val="23"/>
        </w:rPr>
        <w:t>nolu</w:t>
      </w:r>
      <w:proofErr w:type="spellEnd"/>
      <w:r w:rsidRPr="00900AFC">
        <w:rPr>
          <w:sz w:val="23"/>
          <w:szCs w:val="23"/>
        </w:rPr>
        <w:t xml:space="preserve"> kararı ile söz konusu alana ilişkin imar uygulamasının iptali ve yürütmenin durdurma kararı alındığı, söz konusu mahkeme kararı gereği davacıya ait 1996 m2’lik hissenin yeniden iptal edilen imar uygulaması öncesi bulunduğu yere getirilebilmesi amacıyla öncelikle 10.11.2014 tarih ve 620 sayılı Mersin Büyükşehir Belediyesi Meclis Kararı ile 1/5000 ölçekli nazım imar planı değişikliği yapıldığı, üst ölçekli plana uyumun sağlanabilmesi için 1/1000 ölçekli uygulama imar planı değişikliği öngörüldüğü belirtilmektedir.</w:t>
      </w:r>
      <w:proofErr w:type="gramEnd"/>
    </w:p>
    <w:p w:rsidR="00364A2B" w:rsidRPr="00900AFC" w:rsidRDefault="00364A2B" w:rsidP="00364A2B">
      <w:pPr>
        <w:spacing w:line="276" w:lineRule="auto"/>
        <w:ind w:firstLine="708"/>
        <w:jc w:val="both"/>
        <w:rPr>
          <w:sz w:val="23"/>
          <w:szCs w:val="23"/>
        </w:rPr>
      </w:pPr>
    </w:p>
    <w:p w:rsidR="00364A2B" w:rsidRPr="00900AFC" w:rsidRDefault="00364A2B" w:rsidP="00364A2B">
      <w:pPr>
        <w:spacing w:line="240" w:lineRule="atLeast"/>
        <w:jc w:val="center"/>
        <w:rPr>
          <w:sz w:val="24"/>
          <w:szCs w:val="24"/>
        </w:rPr>
      </w:pPr>
      <w:r w:rsidRPr="00900AFC">
        <w:rPr>
          <w:sz w:val="24"/>
          <w:szCs w:val="24"/>
        </w:rPr>
        <w:t xml:space="preserve">. / </w:t>
      </w:r>
      <w:proofErr w:type="gramStart"/>
      <w:r w:rsidRPr="00900AFC">
        <w:rPr>
          <w:sz w:val="24"/>
          <w:szCs w:val="24"/>
        </w:rPr>
        <w:t>..</w:t>
      </w:r>
      <w:proofErr w:type="gramEnd"/>
    </w:p>
    <w:p w:rsidR="00364A2B" w:rsidRPr="00900AFC" w:rsidRDefault="00364A2B" w:rsidP="00364A2B">
      <w:pPr>
        <w:jc w:val="both"/>
        <w:rPr>
          <w:b/>
        </w:rPr>
      </w:pPr>
      <w:r w:rsidRPr="00900AFC">
        <w:rPr>
          <w:b/>
        </w:rPr>
        <w:t>EĞİTİM-KÜLTÜR-GENÇLİK-SPOR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364A2B" w:rsidRPr="00900AFC" w:rsidTr="007334A3">
        <w:tc>
          <w:tcPr>
            <w:tcW w:w="2376" w:type="dxa"/>
          </w:tcPr>
          <w:p w:rsidR="00364A2B" w:rsidRPr="00900AFC" w:rsidRDefault="00364A2B" w:rsidP="007334A3">
            <w:pPr>
              <w:spacing w:before="120"/>
              <w:jc w:val="center"/>
              <w:rPr>
                <w:rFonts w:eastAsia="Calibri"/>
                <w:b/>
              </w:rPr>
            </w:pPr>
            <w:r w:rsidRPr="00900AFC">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7620</wp:posOffset>
                      </wp:positionV>
                      <wp:extent cx="3199130" cy="5080"/>
                      <wp:effectExtent l="0" t="0" r="20320" b="3302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99130" cy="50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617F37" id="_x0000_t32" coordsize="21600,21600" o:spt="32" o:oned="t" path="m,l21600,21600e" filled="f">
                      <v:path arrowok="t" fillok="f" o:connecttype="none"/>
                      <o:lock v:ext="edit" shapetype="t"/>
                    </v:shapetype>
                    <v:shape id="Düz Ok Bağlayıcısı 3" o:spid="_x0000_s1026" type="#_x0000_t32" style="position:absolute;margin-left:-1.5pt;margin-top:.6pt;width:251.9pt;height:.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" strokeweight="1.5pt"/>
                  </w:pict>
                </mc:Fallback>
              </mc:AlternateContent>
            </w:r>
            <w:r w:rsidRPr="00900AFC">
              <w:rPr>
                <w:rFonts w:eastAsia="Calibri"/>
                <w:b/>
              </w:rPr>
              <w:t>ÜYE</w:t>
            </w:r>
          </w:p>
          <w:p w:rsidR="00364A2B" w:rsidRPr="00900AFC" w:rsidRDefault="00364A2B" w:rsidP="007334A3">
            <w:pPr>
              <w:jc w:val="center"/>
              <w:rPr>
                <w:rFonts w:eastAsia="Calibri"/>
                <w:b/>
              </w:rPr>
            </w:pPr>
            <w:r w:rsidRPr="00900AFC">
              <w:rPr>
                <w:rFonts w:eastAsia="Calibri"/>
                <w:b/>
              </w:rPr>
              <w:t>Ali Rıza KİBRİT</w:t>
            </w:r>
          </w:p>
          <w:p w:rsidR="00364A2B" w:rsidRPr="00900AFC" w:rsidRDefault="00364A2B" w:rsidP="007334A3">
            <w:pPr>
              <w:jc w:val="center"/>
              <w:rPr>
                <w:rFonts w:eastAsia="Calibri"/>
              </w:rPr>
            </w:pPr>
          </w:p>
          <w:p w:rsidR="00364A2B" w:rsidRPr="00900AFC" w:rsidRDefault="00364A2B" w:rsidP="007334A3">
            <w:pPr>
              <w:jc w:val="center"/>
              <w:rPr>
                <w:rFonts w:eastAsia="Calibri"/>
              </w:rPr>
            </w:pPr>
          </w:p>
        </w:tc>
        <w:tc>
          <w:tcPr>
            <w:tcW w:w="2410" w:type="dxa"/>
            <w:gridSpan w:val="2"/>
          </w:tcPr>
          <w:p w:rsidR="00364A2B" w:rsidRPr="00900AFC" w:rsidRDefault="00364A2B" w:rsidP="007334A3">
            <w:pPr>
              <w:tabs>
                <w:tab w:val="right" w:pos="2194"/>
              </w:tabs>
              <w:spacing w:before="120"/>
              <w:jc w:val="center"/>
              <w:rPr>
                <w:rFonts w:eastAsia="Calibri"/>
                <w:b/>
              </w:rPr>
            </w:pPr>
            <w:r w:rsidRPr="00900AFC">
              <w:rPr>
                <w:rFonts w:eastAsia="Calibri"/>
                <w:b/>
              </w:rPr>
              <w:t>ÜYE</w:t>
            </w:r>
          </w:p>
          <w:p w:rsidR="00364A2B" w:rsidRPr="00900AFC" w:rsidRDefault="00364A2B" w:rsidP="007334A3">
            <w:pPr>
              <w:jc w:val="center"/>
              <w:rPr>
                <w:rFonts w:eastAsia="Calibri"/>
                <w:b/>
              </w:rPr>
            </w:pPr>
            <w:r w:rsidRPr="00900AFC">
              <w:rPr>
                <w:rFonts w:eastAsia="Calibri"/>
                <w:b/>
              </w:rPr>
              <w:t>Arif ÇİNKO</w:t>
            </w:r>
          </w:p>
          <w:p w:rsidR="00364A2B" w:rsidRPr="00900AFC" w:rsidRDefault="00364A2B" w:rsidP="007334A3">
            <w:pPr>
              <w:jc w:val="center"/>
              <w:rPr>
                <w:rFonts w:eastAsia="Calibri"/>
                <w:b/>
              </w:rPr>
            </w:pPr>
          </w:p>
        </w:tc>
        <w:tc>
          <w:tcPr>
            <w:tcW w:w="2268" w:type="dxa"/>
            <w:gridSpan w:val="2"/>
          </w:tcPr>
          <w:p w:rsidR="00364A2B" w:rsidRPr="00900AFC" w:rsidRDefault="00364A2B" w:rsidP="007334A3">
            <w:pPr>
              <w:spacing w:before="120"/>
              <w:jc w:val="center"/>
              <w:rPr>
                <w:rFonts w:eastAsia="Calibri"/>
                <w:b/>
              </w:rPr>
            </w:pPr>
            <w:r w:rsidRPr="00900AFC">
              <w:rPr>
                <w:rFonts w:eastAsia="Calibri"/>
                <w:b/>
              </w:rPr>
              <w:t>ÜYE</w:t>
            </w:r>
          </w:p>
          <w:p w:rsidR="00364A2B" w:rsidRPr="00900AFC" w:rsidRDefault="00364A2B" w:rsidP="007334A3">
            <w:pPr>
              <w:jc w:val="center"/>
              <w:rPr>
                <w:rFonts w:eastAsia="Calibri"/>
                <w:b/>
              </w:rPr>
            </w:pPr>
            <w:r w:rsidRPr="00900AFC">
              <w:rPr>
                <w:rFonts w:eastAsia="Calibri"/>
                <w:b/>
              </w:rPr>
              <w:t>Hikmet KOÇ</w:t>
            </w:r>
          </w:p>
        </w:tc>
        <w:tc>
          <w:tcPr>
            <w:tcW w:w="2268" w:type="dxa"/>
          </w:tcPr>
          <w:p w:rsidR="00364A2B" w:rsidRPr="00900AFC" w:rsidRDefault="00364A2B" w:rsidP="007334A3">
            <w:pPr>
              <w:spacing w:before="120"/>
              <w:jc w:val="center"/>
              <w:rPr>
                <w:rFonts w:eastAsia="Calibri"/>
                <w:b/>
              </w:rPr>
            </w:pPr>
            <w:r w:rsidRPr="00900AFC">
              <w:rPr>
                <w:rFonts w:eastAsia="Calibri"/>
                <w:b/>
              </w:rPr>
              <w:t>ÜYE</w:t>
            </w:r>
          </w:p>
          <w:p w:rsidR="00364A2B" w:rsidRPr="00900AFC" w:rsidRDefault="00364A2B" w:rsidP="007334A3">
            <w:pPr>
              <w:jc w:val="center"/>
              <w:rPr>
                <w:rFonts w:eastAsia="Calibri"/>
                <w:b/>
              </w:rPr>
            </w:pPr>
            <w:r w:rsidRPr="00900AFC">
              <w:rPr>
                <w:rFonts w:eastAsia="Calibri"/>
                <w:b/>
              </w:rPr>
              <w:t>Derya ÖZİNÇ</w:t>
            </w:r>
          </w:p>
          <w:p w:rsidR="00364A2B" w:rsidRPr="00900AFC" w:rsidRDefault="00364A2B" w:rsidP="007334A3">
            <w:pPr>
              <w:jc w:val="center"/>
              <w:rPr>
                <w:rFonts w:eastAsia="Calibri"/>
                <w:b/>
              </w:rPr>
            </w:pPr>
          </w:p>
          <w:p w:rsidR="00364A2B" w:rsidRPr="00900AFC" w:rsidRDefault="00364A2B" w:rsidP="007334A3">
            <w:pPr>
              <w:jc w:val="center"/>
              <w:rPr>
                <w:rFonts w:eastAsia="Calibri"/>
                <w:b/>
              </w:rPr>
            </w:pPr>
          </w:p>
        </w:tc>
      </w:tr>
      <w:tr w:rsidR="00364A2B" w:rsidRPr="00900AFC" w:rsidTr="007334A3">
        <w:tc>
          <w:tcPr>
            <w:tcW w:w="3070" w:type="dxa"/>
            <w:gridSpan w:val="2"/>
            <w:vAlign w:val="center"/>
          </w:tcPr>
          <w:p w:rsidR="00364A2B" w:rsidRPr="00900AFC" w:rsidRDefault="00364A2B" w:rsidP="007334A3">
            <w:pPr>
              <w:jc w:val="center"/>
              <w:rPr>
                <w:rFonts w:eastAsia="Calibri"/>
                <w:b/>
              </w:rPr>
            </w:pPr>
            <w:r w:rsidRPr="00900AFC">
              <w:rPr>
                <w:rFonts w:eastAsia="Calibri"/>
                <w:b/>
              </w:rPr>
              <w:t>ÜYE</w:t>
            </w:r>
          </w:p>
          <w:p w:rsidR="00364A2B" w:rsidRPr="00900AFC" w:rsidRDefault="00364A2B" w:rsidP="007334A3">
            <w:pPr>
              <w:jc w:val="center"/>
              <w:rPr>
                <w:rFonts w:eastAsia="Calibri"/>
                <w:b/>
              </w:rPr>
            </w:pPr>
            <w:r w:rsidRPr="00900AFC">
              <w:rPr>
                <w:rFonts w:eastAsia="Calibri"/>
                <w:b/>
              </w:rPr>
              <w:t>Yaşar YILDIRIM</w:t>
            </w:r>
          </w:p>
        </w:tc>
        <w:tc>
          <w:tcPr>
            <w:tcW w:w="3071" w:type="dxa"/>
            <w:gridSpan w:val="2"/>
            <w:vAlign w:val="center"/>
          </w:tcPr>
          <w:p w:rsidR="00364A2B" w:rsidRPr="00900AFC" w:rsidRDefault="00364A2B" w:rsidP="007334A3">
            <w:pPr>
              <w:jc w:val="center"/>
              <w:rPr>
                <w:rFonts w:eastAsia="Calibri"/>
                <w:b/>
              </w:rPr>
            </w:pPr>
            <w:r w:rsidRPr="00900AFC">
              <w:rPr>
                <w:rFonts w:eastAsia="Calibri"/>
                <w:b/>
              </w:rPr>
              <w:t>ÜYE</w:t>
            </w:r>
          </w:p>
          <w:p w:rsidR="00364A2B" w:rsidRPr="00900AFC" w:rsidRDefault="00364A2B" w:rsidP="007334A3">
            <w:pPr>
              <w:jc w:val="center"/>
              <w:rPr>
                <w:rFonts w:eastAsia="Calibri"/>
                <w:b/>
              </w:rPr>
            </w:pPr>
            <w:r w:rsidRPr="00900AFC">
              <w:rPr>
                <w:rFonts w:eastAsia="Calibri"/>
                <w:b/>
              </w:rPr>
              <w:t>Kerim KICIMAN</w:t>
            </w:r>
          </w:p>
        </w:tc>
        <w:tc>
          <w:tcPr>
            <w:tcW w:w="3181" w:type="dxa"/>
            <w:gridSpan w:val="2"/>
            <w:vAlign w:val="center"/>
          </w:tcPr>
          <w:p w:rsidR="00364A2B" w:rsidRPr="00900AFC" w:rsidRDefault="00364A2B" w:rsidP="007334A3">
            <w:pPr>
              <w:jc w:val="center"/>
              <w:rPr>
                <w:rFonts w:eastAsia="Calibri"/>
                <w:b/>
              </w:rPr>
            </w:pPr>
            <w:r w:rsidRPr="00900AFC">
              <w:rPr>
                <w:rFonts w:eastAsia="Calibri"/>
                <w:b/>
              </w:rPr>
              <w:t>ÜYE</w:t>
            </w:r>
          </w:p>
          <w:p w:rsidR="00364A2B" w:rsidRPr="00900AFC" w:rsidRDefault="00364A2B" w:rsidP="007334A3">
            <w:pPr>
              <w:jc w:val="center"/>
              <w:rPr>
                <w:rFonts w:eastAsia="Calibri"/>
                <w:b/>
              </w:rPr>
            </w:pPr>
            <w:r w:rsidRPr="00900AFC">
              <w:rPr>
                <w:rFonts w:eastAsia="Calibri"/>
                <w:b/>
              </w:rPr>
              <w:t>Kadir CANLI</w:t>
            </w:r>
          </w:p>
        </w:tc>
      </w:tr>
    </w:tbl>
    <w:p w:rsidR="00364A2B" w:rsidRPr="00900AFC" w:rsidRDefault="00364A2B" w:rsidP="00364A2B">
      <w:pPr>
        <w:tabs>
          <w:tab w:val="left" w:pos="1703"/>
        </w:tabs>
        <w:jc w:val="center"/>
        <w:rPr>
          <w:b/>
        </w:rPr>
        <w:sectPr w:rsidR="00364A2B" w:rsidRPr="00900AFC">
          <w:footerReference w:type="default" r:id="rId4"/>
          <w:pgSz w:w="11906" w:h="16838"/>
          <w:pgMar w:top="1417" w:right="1417" w:bottom="1417" w:left="1417" w:header="708" w:footer="708" w:gutter="0"/>
          <w:cols w:space="708"/>
          <w:docGrid w:linePitch="360"/>
        </w:sectPr>
      </w:pPr>
    </w:p>
    <w:p w:rsidR="00364A2B" w:rsidRPr="00900AFC" w:rsidRDefault="00364A2B" w:rsidP="00364A2B">
      <w:pPr>
        <w:tabs>
          <w:tab w:val="left" w:pos="1703"/>
        </w:tabs>
        <w:jc w:val="center"/>
        <w:rPr>
          <w:b/>
        </w:rPr>
      </w:pPr>
      <w:r w:rsidRPr="00900AFC">
        <w:rPr>
          <w:b/>
        </w:rPr>
        <w:lastRenderedPageBreak/>
        <w:t>MERSİN BÜYÜKŞEHİR BELEDİYE MECLİSİ</w:t>
      </w:r>
    </w:p>
    <w:p w:rsidR="00364A2B" w:rsidRPr="00900AFC" w:rsidRDefault="00364A2B" w:rsidP="00364A2B">
      <w:pPr>
        <w:jc w:val="center"/>
        <w:rPr>
          <w:b/>
          <w:sz w:val="4"/>
        </w:rPr>
      </w:pPr>
    </w:p>
    <w:p w:rsidR="00364A2B" w:rsidRPr="00900AFC" w:rsidRDefault="00364A2B" w:rsidP="00364A2B">
      <w:pPr>
        <w:jc w:val="center"/>
        <w:rPr>
          <w:b/>
        </w:rPr>
      </w:pPr>
      <w:r w:rsidRPr="00900AFC">
        <w:rPr>
          <w:b/>
        </w:rPr>
        <w:t>İMAR-BAYINDIRLIK KOMİSYONU VE EĞİTİM-KÜLTÜR-GENÇLİK ve SPOR KOMİSYONU</w:t>
      </w:r>
    </w:p>
    <w:p w:rsidR="00364A2B" w:rsidRPr="00900AFC" w:rsidRDefault="00364A2B" w:rsidP="00364A2B">
      <w:pPr>
        <w:jc w:val="center"/>
      </w:pPr>
      <w:r w:rsidRPr="00900AFC">
        <w:t xml:space="preserve"> (DOSYA NO-…)</w:t>
      </w:r>
    </w:p>
    <w:p w:rsidR="00364A2B" w:rsidRPr="00900AFC" w:rsidRDefault="00364A2B" w:rsidP="00364A2B">
      <w:pPr>
        <w:pBdr>
          <w:bottom w:val="single" w:sz="12" w:space="1" w:color="auto"/>
        </w:pBd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746"/>
        <w:gridCol w:w="2514"/>
        <w:gridCol w:w="4704"/>
      </w:tblGrid>
      <w:tr w:rsidR="00364A2B" w:rsidRPr="00900AFC" w:rsidTr="007334A3">
        <w:tc>
          <w:tcPr>
            <w:tcW w:w="1800" w:type="dxa"/>
          </w:tcPr>
          <w:p w:rsidR="00364A2B" w:rsidRPr="00900AFC" w:rsidRDefault="00364A2B" w:rsidP="007334A3">
            <w:pPr>
              <w:jc w:val="both"/>
              <w:rPr>
                <w:b/>
              </w:rPr>
            </w:pPr>
            <w:r w:rsidRPr="00900AFC">
              <w:rPr>
                <w:b/>
              </w:rPr>
              <w:t>Ara Karar Tarihi</w:t>
            </w:r>
          </w:p>
        </w:tc>
        <w:tc>
          <w:tcPr>
            <w:tcW w:w="2610" w:type="dxa"/>
          </w:tcPr>
          <w:p w:rsidR="00364A2B" w:rsidRPr="00900AFC" w:rsidRDefault="00364A2B" w:rsidP="007334A3">
            <w:pPr>
              <w:jc w:val="both"/>
              <w:rPr>
                <w:b/>
              </w:rPr>
            </w:pPr>
            <w:r w:rsidRPr="00900AFC">
              <w:rPr>
                <w:b/>
              </w:rPr>
              <w:t>: 11.05.2015</w:t>
            </w:r>
            <w:r w:rsidRPr="00900AFC">
              <w:rPr>
                <w:b/>
              </w:rPr>
              <w:tab/>
            </w:r>
          </w:p>
        </w:tc>
        <w:tc>
          <w:tcPr>
            <w:tcW w:w="4946" w:type="dxa"/>
            <w:vMerge w:val="restart"/>
          </w:tcPr>
          <w:p w:rsidR="00364A2B" w:rsidRPr="00900AFC" w:rsidRDefault="00364A2B" w:rsidP="007334A3">
            <w:pPr>
              <w:jc w:val="both"/>
              <w:rPr>
                <w:b/>
              </w:rPr>
            </w:pPr>
            <w:r w:rsidRPr="00900AFC">
              <w:rPr>
                <w:b/>
              </w:rPr>
              <w:t>KONU: Yenişehir Belediye Meclisi’nin 06.04.2015 tarih ve 88 sayılı kararı</w:t>
            </w:r>
          </w:p>
          <w:p w:rsidR="00364A2B" w:rsidRPr="00900AFC" w:rsidRDefault="00364A2B" w:rsidP="007334A3">
            <w:pPr>
              <w:jc w:val="both"/>
              <w:rPr>
                <w:b/>
              </w:rPr>
            </w:pPr>
          </w:p>
          <w:p w:rsidR="00364A2B" w:rsidRPr="00900AFC" w:rsidRDefault="00364A2B" w:rsidP="007334A3">
            <w:pPr>
              <w:jc w:val="both"/>
              <w:rPr>
                <w:b/>
              </w:rPr>
            </w:pPr>
            <w:r w:rsidRPr="00900AFC">
              <w:rPr>
                <w:b/>
              </w:rPr>
              <w:t>Mersin İli, Yenişehir İlçesi, Çiftlik Mahallesi, 274 ada 1 parsel ve 10995 ada 1 parsele ilişkin 1/1000 ölçekli Uygulama İmar Planı Değişikliği teklifi</w:t>
            </w:r>
          </w:p>
        </w:tc>
      </w:tr>
      <w:tr w:rsidR="00364A2B" w:rsidRPr="00900AFC" w:rsidTr="007334A3">
        <w:tc>
          <w:tcPr>
            <w:tcW w:w="1800" w:type="dxa"/>
          </w:tcPr>
          <w:p w:rsidR="00364A2B" w:rsidRPr="00900AFC" w:rsidRDefault="00364A2B" w:rsidP="007334A3">
            <w:pPr>
              <w:jc w:val="both"/>
              <w:rPr>
                <w:b/>
              </w:rPr>
            </w:pPr>
            <w:r w:rsidRPr="00900AFC">
              <w:rPr>
                <w:b/>
              </w:rPr>
              <w:t>Ara Karar No</w:t>
            </w:r>
          </w:p>
        </w:tc>
        <w:tc>
          <w:tcPr>
            <w:tcW w:w="2610" w:type="dxa"/>
          </w:tcPr>
          <w:p w:rsidR="00364A2B" w:rsidRPr="00900AFC" w:rsidRDefault="00364A2B" w:rsidP="007334A3">
            <w:pPr>
              <w:jc w:val="both"/>
              <w:rPr>
                <w:b/>
              </w:rPr>
            </w:pPr>
            <w:r w:rsidRPr="00900AFC">
              <w:rPr>
                <w:b/>
              </w:rPr>
              <w:t>: 433</w:t>
            </w:r>
            <w:r w:rsidRPr="00900AFC">
              <w:rPr>
                <w:b/>
              </w:rPr>
              <w:tab/>
            </w:r>
          </w:p>
        </w:tc>
        <w:tc>
          <w:tcPr>
            <w:tcW w:w="4946" w:type="dxa"/>
            <w:vMerge/>
          </w:tcPr>
          <w:p w:rsidR="00364A2B" w:rsidRPr="00900AFC" w:rsidRDefault="00364A2B" w:rsidP="007334A3">
            <w:pPr>
              <w:jc w:val="both"/>
              <w:rPr>
                <w:b/>
              </w:rPr>
            </w:pPr>
          </w:p>
        </w:tc>
      </w:tr>
      <w:tr w:rsidR="00364A2B" w:rsidRPr="00900AFC" w:rsidTr="007334A3">
        <w:tc>
          <w:tcPr>
            <w:tcW w:w="1800" w:type="dxa"/>
          </w:tcPr>
          <w:p w:rsidR="00364A2B" w:rsidRPr="00900AFC" w:rsidRDefault="00364A2B" w:rsidP="007334A3">
            <w:pPr>
              <w:jc w:val="both"/>
              <w:rPr>
                <w:b/>
              </w:rPr>
            </w:pPr>
            <w:r w:rsidRPr="00900AFC">
              <w:rPr>
                <w:b/>
              </w:rPr>
              <w:t>Toplantı Tarihi</w:t>
            </w:r>
          </w:p>
        </w:tc>
        <w:tc>
          <w:tcPr>
            <w:tcW w:w="2610" w:type="dxa"/>
          </w:tcPr>
          <w:p w:rsidR="00364A2B" w:rsidRPr="00900AFC" w:rsidRDefault="00364A2B" w:rsidP="007334A3">
            <w:pPr>
              <w:jc w:val="both"/>
              <w:rPr>
                <w:b/>
              </w:rPr>
            </w:pPr>
            <w:r w:rsidRPr="00900AFC">
              <w:rPr>
                <w:b/>
              </w:rPr>
              <w:t>: .../.../2015</w:t>
            </w:r>
          </w:p>
        </w:tc>
        <w:tc>
          <w:tcPr>
            <w:tcW w:w="4946" w:type="dxa"/>
            <w:vMerge/>
          </w:tcPr>
          <w:p w:rsidR="00364A2B" w:rsidRPr="00900AFC" w:rsidRDefault="00364A2B" w:rsidP="007334A3">
            <w:pPr>
              <w:jc w:val="both"/>
              <w:rPr>
                <w:b/>
              </w:rPr>
            </w:pPr>
          </w:p>
        </w:tc>
      </w:tr>
      <w:tr w:rsidR="00364A2B" w:rsidRPr="00900AFC" w:rsidTr="007334A3">
        <w:tc>
          <w:tcPr>
            <w:tcW w:w="1800" w:type="dxa"/>
          </w:tcPr>
          <w:p w:rsidR="00364A2B" w:rsidRPr="00900AFC" w:rsidRDefault="00364A2B" w:rsidP="007334A3">
            <w:pPr>
              <w:jc w:val="both"/>
              <w:rPr>
                <w:b/>
              </w:rPr>
            </w:pPr>
            <w:r w:rsidRPr="00900AFC">
              <w:rPr>
                <w:b/>
              </w:rPr>
              <w:t>Toplantı Saati</w:t>
            </w:r>
          </w:p>
        </w:tc>
        <w:tc>
          <w:tcPr>
            <w:tcW w:w="2610" w:type="dxa"/>
          </w:tcPr>
          <w:p w:rsidR="00364A2B" w:rsidRPr="00900AFC" w:rsidRDefault="00364A2B" w:rsidP="007334A3">
            <w:pPr>
              <w:jc w:val="both"/>
              <w:rPr>
                <w:b/>
              </w:rPr>
            </w:pPr>
            <w:r w:rsidRPr="00900AFC">
              <w:rPr>
                <w:b/>
              </w:rPr>
              <w:t xml:space="preserve">: </w:t>
            </w:r>
            <w:proofErr w:type="gramStart"/>
            <w:r w:rsidRPr="00900AFC">
              <w:rPr>
                <w:b/>
              </w:rPr>
              <w:t>14:00</w:t>
            </w:r>
            <w:proofErr w:type="gramEnd"/>
          </w:p>
        </w:tc>
        <w:tc>
          <w:tcPr>
            <w:tcW w:w="4946" w:type="dxa"/>
            <w:vMerge/>
          </w:tcPr>
          <w:p w:rsidR="00364A2B" w:rsidRPr="00900AFC" w:rsidRDefault="00364A2B" w:rsidP="007334A3">
            <w:pPr>
              <w:jc w:val="both"/>
              <w:rPr>
                <w:b/>
              </w:rPr>
            </w:pPr>
          </w:p>
        </w:tc>
      </w:tr>
      <w:tr w:rsidR="00364A2B" w:rsidRPr="00900AFC" w:rsidTr="007334A3">
        <w:tc>
          <w:tcPr>
            <w:tcW w:w="1800" w:type="dxa"/>
          </w:tcPr>
          <w:p w:rsidR="00364A2B" w:rsidRPr="00900AFC" w:rsidRDefault="00364A2B" w:rsidP="007334A3">
            <w:pPr>
              <w:jc w:val="both"/>
              <w:rPr>
                <w:b/>
              </w:rPr>
            </w:pPr>
            <w:r w:rsidRPr="00900AFC">
              <w:rPr>
                <w:b/>
              </w:rPr>
              <w:t>Toplantı Yeri</w:t>
            </w:r>
          </w:p>
        </w:tc>
        <w:tc>
          <w:tcPr>
            <w:tcW w:w="2610" w:type="dxa"/>
          </w:tcPr>
          <w:p w:rsidR="00364A2B" w:rsidRPr="00900AFC" w:rsidRDefault="00364A2B" w:rsidP="007334A3">
            <w:pPr>
              <w:jc w:val="both"/>
              <w:rPr>
                <w:b/>
              </w:rPr>
            </w:pPr>
            <w:r w:rsidRPr="00900AFC">
              <w:rPr>
                <w:b/>
              </w:rPr>
              <w:t xml:space="preserve">: Toplantı Salonu </w:t>
            </w:r>
          </w:p>
        </w:tc>
        <w:tc>
          <w:tcPr>
            <w:tcW w:w="4946" w:type="dxa"/>
            <w:vMerge/>
          </w:tcPr>
          <w:p w:rsidR="00364A2B" w:rsidRPr="00900AFC" w:rsidRDefault="00364A2B" w:rsidP="007334A3">
            <w:pPr>
              <w:jc w:val="both"/>
              <w:rPr>
                <w:b/>
              </w:rPr>
            </w:pPr>
          </w:p>
        </w:tc>
      </w:tr>
    </w:tbl>
    <w:p w:rsidR="00364A2B" w:rsidRPr="00900AFC" w:rsidRDefault="00364A2B" w:rsidP="00364A2B">
      <w:pPr>
        <w:jc w:val="center"/>
        <w:rPr>
          <w:sz w:val="24"/>
          <w:szCs w:val="24"/>
        </w:rPr>
      </w:pPr>
    </w:p>
    <w:p w:rsidR="00364A2B" w:rsidRPr="00900AFC" w:rsidRDefault="00364A2B" w:rsidP="00364A2B">
      <w:pPr>
        <w:jc w:val="center"/>
        <w:rPr>
          <w:sz w:val="24"/>
          <w:szCs w:val="24"/>
        </w:rPr>
      </w:pPr>
      <w:r w:rsidRPr="00900AFC">
        <w:rPr>
          <w:sz w:val="24"/>
          <w:szCs w:val="24"/>
        </w:rPr>
        <w:t>-2-</w:t>
      </w:r>
    </w:p>
    <w:p w:rsidR="00364A2B" w:rsidRPr="00900AFC" w:rsidRDefault="00364A2B" w:rsidP="00364A2B">
      <w:pPr>
        <w:jc w:val="center"/>
        <w:rPr>
          <w:sz w:val="24"/>
          <w:szCs w:val="24"/>
        </w:rPr>
      </w:pPr>
    </w:p>
    <w:p w:rsidR="00364A2B" w:rsidRPr="00900AFC" w:rsidRDefault="00364A2B" w:rsidP="00364A2B">
      <w:pPr>
        <w:spacing w:line="276" w:lineRule="auto"/>
        <w:ind w:firstLine="708"/>
        <w:jc w:val="both"/>
        <w:rPr>
          <w:sz w:val="24"/>
          <w:szCs w:val="24"/>
        </w:rPr>
      </w:pPr>
      <w:proofErr w:type="gramStart"/>
      <w:r w:rsidRPr="00900AFC">
        <w:rPr>
          <w:sz w:val="24"/>
          <w:szCs w:val="24"/>
        </w:rPr>
        <w:t xml:space="preserve">İmar ve Bayındırlık ve </w:t>
      </w:r>
      <w:r w:rsidRPr="00900AFC">
        <w:rPr>
          <w:bCs/>
          <w:sz w:val="24"/>
          <w:szCs w:val="24"/>
        </w:rPr>
        <w:t xml:space="preserve">Eğitim-Kültür-Gençlik ve Spor komisyonlarımız </w:t>
      </w:r>
      <w:r w:rsidRPr="00900AFC">
        <w:rPr>
          <w:sz w:val="24"/>
          <w:szCs w:val="24"/>
        </w:rPr>
        <w:t xml:space="preserve">tarafından dosya üzerinde, ilgili mevzuat ve üst ölçekli nazım imar planı kararları çerçevesinde yapılan incelemeler neticesinde; </w:t>
      </w:r>
      <w:r>
        <w:rPr>
          <w:sz w:val="24"/>
          <w:szCs w:val="24"/>
        </w:rPr>
        <w:t xml:space="preserve"> </w:t>
      </w:r>
      <w:r>
        <w:rPr>
          <w:sz w:val="24"/>
          <w:szCs w:val="24"/>
        </w:rPr>
        <w:t xml:space="preserve">söz konusu plan değişikliği teklifinin, anılan mahkeme kararı ve yürürlükte bulunan imar planı öngörüleri doğrultusunda detaylı olarak ele alınması gerektiği tespit edilmiş olup, </w:t>
      </w:r>
      <w:r>
        <w:rPr>
          <w:b/>
          <w:sz w:val="24"/>
          <w:szCs w:val="24"/>
        </w:rPr>
        <w:t>ek süre iste</w:t>
      </w:r>
      <w:bookmarkStart w:id="0" w:name="_GoBack"/>
      <w:bookmarkEnd w:id="0"/>
      <w:r>
        <w:rPr>
          <w:b/>
          <w:sz w:val="24"/>
          <w:szCs w:val="24"/>
        </w:rPr>
        <w:t>nmesine</w:t>
      </w:r>
      <w:r w:rsidRPr="00900AFC">
        <w:rPr>
          <w:sz w:val="24"/>
          <w:szCs w:val="24"/>
        </w:rPr>
        <w:t xml:space="preserve"> komisyonlarımız tarafından karar verilmiştir.</w:t>
      </w:r>
      <w:proofErr w:type="gramEnd"/>
    </w:p>
    <w:p w:rsidR="00E63309" w:rsidRDefault="00E63309"/>
    <w:sectPr w:rsidR="00E63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58D" w:rsidRPr="00110B65" w:rsidRDefault="00364A2B" w:rsidP="00FC1D82">
    <w:pPr>
      <w:pBdr>
        <w:bottom w:val="single" w:sz="12" w:space="1" w:color="auto"/>
      </w:pBdr>
      <w:rPr>
        <w:b/>
      </w:rPr>
    </w:pPr>
    <w:r w:rsidRPr="00110B65">
      <w:rPr>
        <w:b/>
      </w:rPr>
      <w:t>İMAR VE BAYINDIRLIK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8E458D" w:rsidRPr="00110B65" w:rsidTr="00FC1D82">
      <w:tc>
        <w:tcPr>
          <w:tcW w:w="2376" w:type="dxa"/>
        </w:tcPr>
        <w:p w:rsidR="008E458D" w:rsidRPr="00110B65" w:rsidRDefault="00364A2B" w:rsidP="00FC1D82">
          <w:pPr>
            <w:spacing w:before="120"/>
            <w:jc w:val="center"/>
            <w:rPr>
              <w:rFonts w:eastAsia="Calibri"/>
              <w:b/>
            </w:rPr>
          </w:pPr>
          <w:r w:rsidRPr="00110B65">
            <w:rPr>
              <w:rFonts w:eastAsia="Calibri"/>
              <w:b/>
            </w:rPr>
            <w:t xml:space="preserve">KOMİSYON BAŞKANI </w:t>
          </w:r>
        </w:p>
        <w:p w:rsidR="008E458D" w:rsidRPr="00110B65" w:rsidRDefault="00364A2B" w:rsidP="00FC1D82">
          <w:pPr>
            <w:jc w:val="center"/>
            <w:rPr>
              <w:rFonts w:eastAsia="Calibri"/>
              <w:b/>
            </w:rPr>
          </w:pPr>
          <w:r w:rsidRPr="00110B65">
            <w:rPr>
              <w:rFonts w:eastAsia="Calibri"/>
              <w:b/>
            </w:rPr>
            <w:t>İsmail YERLİKAYA</w:t>
          </w:r>
        </w:p>
      </w:tc>
      <w:tc>
        <w:tcPr>
          <w:tcW w:w="2410" w:type="dxa"/>
          <w:gridSpan w:val="2"/>
        </w:tcPr>
        <w:p w:rsidR="008E458D" w:rsidRPr="00110B65" w:rsidRDefault="00364A2B" w:rsidP="00FC1D82">
          <w:pPr>
            <w:tabs>
              <w:tab w:val="right" w:pos="2194"/>
            </w:tabs>
            <w:spacing w:before="120"/>
            <w:rPr>
              <w:rFonts w:eastAsia="Calibri"/>
              <w:b/>
            </w:rPr>
          </w:pPr>
          <w:r w:rsidRPr="00110B65">
            <w:rPr>
              <w:rFonts w:eastAsia="Calibri"/>
              <w:b/>
            </w:rPr>
            <w:tab/>
            <w:t>KOMİSYON</w:t>
          </w:r>
          <w:r w:rsidRPr="00110B65">
            <w:rPr>
              <w:rFonts w:eastAsia="Calibri"/>
              <w:b/>
            </w:rPr>
            <w:t xml:space="preserve"> BŞK V.</w:t>
          </w:r>
        </w:p>
        <w:p w:rsidR="008E458D" w:rsidRPr="00110B65" w:rsidRDefault="00364A2B" w:rsidP="00FC1D82">
          <w:pPr>
            <w:jc w:val="center"/>
            <w:rPr>
              <w:rFonts w:eastAsia="Calibri"/>
              <w:b/>
            </w:rPr>
          </w:pPr>
          <w:r w:rsidRPr="00110B65">
            <w:rPr>
              <w:rFonts w:eastAsia="Calibri"/>
              <w:b/>
            </w:rPr>
            <w:t>Ayla KOÇ IŞIK</w:t>
          </w:r>
        </w:p>
      </w:tc>
      <w:tc>
        <w:tcPr>
          <w:tcW w:w="2268" w:type="dxa"/>
          <w:gridSpan w:val="2"/>
        </w:tcPr>
        <w:p w:rsidR="008E458D" w:rsidRPr="00110B65" w:rsidRDefault="00364A2B" w:rsidP="00FC1D82">
          <w:pPr>
            <w:spacing w:before="120"/>
            <w:jc w:val="center"/>
            <w:rPr>
              <w:rFonts w:eastAsia="Calibri"/>
              <w:b/>
            </w:rPr>
          </w:pPr>
          <w:r w:rsidRPr="00110B65">
            <w:rPr>
              <w:rFonts w:eastAsia="Calibri"/>
              <w:b/>
            </w:rPr>
            <w:t>ÜYE</w:t>
          </w:r>
        </w:p>
        <w:p w:rsidR="008E458D" w:rsidRPr="00110B65" w:rsidRDefault="00364A2B" w:rsidP="00FC1D82">
          <w:pPr>
            <w:jc w:val="center"/>
            <w:rPr>
              <w:rFonts w:eastAsia="Calibri"/>
              <w:b/>
            </w:rPr>
          </w:pPr>
          <w:r w:rsidRPr="00110B65">
            <w:rPr>
              <w:rFonts w:eastAsia="Calibri"/>
              <w:b/>
            </w:rPr>
            <w:t>Kerim TUFAN</w:t>
          </w:r>
        </w:p>
      </w:tc>
      <w:tc>
        <w:tcPr>
          <w:tcW w:w="2268" w:type="dxa"/>
        </w:tcPr>
        <w:p w:rsidR="008E458D" w:rsidRPr="00110B65" w:rsidRDefault="00364A2B" w:rsidP="00FC1D82">
          <w:pPr>
            <w:spacing w:before="120"/>
            <w:jc w:val="center"/>
            <w:rPr>
              <w:rFonts w:eastAsia="Calibri"/>
              <w:b/>
            </w:rPr>
          </w:pPr>
          <w:r w:rsidRPr="00110B65">
            <w:rPr>
              <w:rFonts w:eastAsia="Calibri"/>
              <w:b/>
            </w:rPr>
            <w:t>ÜYE</w:t>
          </w:r>
        </w:p>
        <w:p w:rsidR="008E458D" w:rsidRPr="00110B65" w:rsidRDefault="00364A2B" w:rsidP="00FC1D82">
          <w:pPr>
            <w:jc w:val="center"/>
            <w:rPr>
              <w:rFonts w:eastAsia="Calibri"/>
              <w:b/>
            </w:rPr>
          </w:pPr>
          <w:r w:rsidRPr="00110B65">
            <w:rPr>
              <w:rFonts w:eastAsia="Calibri"/>
              <w:b/>
            </w:rPr>
            <w:t>Serdar ARSLAN</w:t>
          </w:r>
        </w:p>
        <w:p w:rsidR="008E458D" w:rsidRPr="00110B65" w:rsidRDefault="00364A2B" w:rsidP="00FC1D82">
          <w:pPr>
            <w:jc w:val="center"/>
            <w:rPr>
              <w:rFonts w:eastAsia="Calibri"/>
              <w:b/>
            </w:rPr>
          </w:pPr>
        </w:p>
        <w:p w:rsidR="008E458D" w:rsidRPr="00110B65" w:rsidRDefault="00364A2B" w:rsidP="00FC1D82">
          <w:pPr>
            <w:jc w:val="center"/>
            <w:rPr>
              <w:rFonts w:eastAsia="Calibri"/>
              <w:b/>
            </w:rPr>
          </w:pPr>
        </w:p>
        <w:p w:rsidR="008E458D" w:rsidRPr="00110B65" w:rsidRDefault="00364A2B" w:rsidP="00FC1D82">
          <w:pPr>
            <w:jc w:val="center"/>
            <w:rPr>
              <w:rFonts w:eastAsia="Calibri"/>
              <w:b/>
            </w:rPr>
          </w:pPr>
        </w:p>
      </w:tc>
    </w:tr>
    <w:tr w:rsidR="008E458D" w:rsidRPr="00110B65" w:rsidTr="00FC1D82">
      <w:tc>
        <w:tcPr>
          <w:tcW w:w="3070" w:type="dxa"/>
          <w:gridSpan w:val="2"/>
        </w:tcPr>
        <w:p w:rsidR="008E458D" w:rsidRPr="00110B65" w:rsidRDefault="00364A2B" w:rsidP="00FC1D82">
          <w:pPr>
            <w:jc w:val="center"/>
            <w:rPr>
              <w:rFonts w:eastAsia="Calibri"/>
              <w:b/>
            </w:rPr>
          </w:pPr>
          <w:r w:rsidRPr="00110B65">
            <w:rPr>
              <w:rFonts w:eastAsia="Calibri"/>
              <w:b/>
            </w:rPr>
            <w:t>ÜYE</w:t>
          </w:r>
        </w:p>
        <w:p w:rsidR="008E458D" w:rsidRPr="00110B65" w:rsidRDefault="00364A2B" w:rsidP="00FC1D82">
          <w:pPr>
            <w:jc w:val="center"/>
            <w:rPr>
              <w:rFonts w:eastAsia="Calibri"/>
              <w:b/>
            </w:rPr>
          </w:pPr>
          <w:r w:rsidRPr="00110B65">
            <w:rPr>
              <w:rFonts w:eastAsia="Calibri"/>
              <w:b/>
            </w:rPr>
            <w:t>Kıyas USLU</w:t>
          </w:r>
        </w:p>
      </w:tc>
      <w:tc>
        <w:tcPr>
          <w:tcW w:w="3071" w:type="dxa"/>
          <w:gridSpan w:val="2"/>
        </w:tcPr>
        <w:p w:rsidR="008E458D" w:rsidRPr="00110B65" w:rsidRDefault="00364A2B" w:rsidP="00FC1D82">
          <w:pPr>
            <w:jc w:val="center"/>
            <w:rPr>
              <w:rFonts w:eastAsia="Calibri"/>
              <w:b/>
            </w:rPr>
          </w:pPr>
          <w:r w:rsidRPr="00110B65">
            <w:rPr>
              <w:rFonts w:eastAsia="Calibri"/>
              <w:b/>
            </w:rPr>
            <w:t>ÜYE</w:t>
          </w:r>
        </w:p>
        <w:p w:rsidR="008E458D" w:rsidRPr="00110B65" w:rsidRDefault="00364A2B" w:rsidP="00FC1D82">
          <w:pPr>
            <w:jc w:val="center"/>
            <w:rPr>
              <w:rFonts w:eastAsia="Calibri"/>
              <w:b/>
            </w:rPr>
          </w:pPr>
          <w:r w:rsidRPr="00110B65">
            <w:rPr>
              <w:rFonts w:eastAsia="Calibri"/>
              <w:b/>
            </w:rPr>
            <w:t>Selami ARICI</w:t>
          </w:r>
        </w:p>
      </w:tc>
      <w:tc>
        <w:tcPr>
          <w:tcW w:w="3181" w:type="dxa"/>
          <w:gridSpan w:val="2"/>
        </w:tcPr>
        <w:p w:rsidR="008E458D" w:rsidRPr="00110B65" w:rsidRDefault="00364A2B" w:rsidP="00FC1D82">
          <w:pPr>
            <w:jc w:val="center"/>
            <w:rPr>
              <w:rFonts w:eastAsia="Calibri"/>
              <w:b/>
            </w:rPr>
          </w:pPr>
          <w:r w:rsidRPr="00110B65">
            <w:rPr>
              <w:rFonts w:eastAsia="Calibri"/>
              <w:b/>
            </w:rPr>
            <w:t>ÜYE</w:t>
          </w:r>
        </w:p>
        <w:p w:rsidR="008E458D" w:rsidRPr="00110B65" w:rsidRDefault="00364A2B" w:rsidP="00FC1D82">
          <w:pPr>
            <w:jc w:val="center"/>
            <w:rPr>
              <w:rFonts w:eastAsia="Calibri"/>
              <w:b/>
            </w:rPr>
          </w:pPr>
          <w:r w:rsidRPr="00110B65">
            <w:rPr>
              <w:rFonts w:eastAsia="Calibri"/>
              <w:b/>
            </w:rPr>
            <w:t>Kerim KICIMAN</w:t>
          </w:r>
        </w:p>
      </w:tc>
    </w:tr>
  </w:tbl>
  <w:p w:rsidR="008E458D" w:rsidRDefault="00364A2B" w:rsidP="00FC1D82"/>
  <w:p w:rsidR="008E458D" w:rsidRDefault="00364A2B">
    <w:pPr>
      <w:pStyle w:val="Altbilgi"/>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E7"/>
    <w:rsid w:val="00364A2B"/>
    <w:rsid w:val="00E63309"/>
    <w:rsid w:val="00EB39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C250E-CEF2-4C57-8BDD-42B2E98E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A2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64A2B"/>
    <w:pPr>
      <w:tabs>
        <w:tab w:val="center" w:pos="4680"/>
        <w:tab w:val="right" w:pos="9360"/>
      </w:tabs>
    </w:pPr>
  </w:style>
  <w:style w:type="character" w:customStyle="1" w:styleId="AltbilgiChar">
    <w:name w:val="Altbilgi Char"/>
    <w:basedOn w:val="VarsaylanParagrafYazTipi"/>
    <w:link w:val="Altbilgi"/>
    <w:uiPriority w:val="99"/>
    <w:rsid w:val="00364A2B"/>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Imar_1</dc:creator>
  <cp:keywords/>
  <dc:description/>
  <cp:lastModifiedBy>Imar_1</cp:lastModifiedBy>
  <cp:revision>2</cp:revision>
  <dcterms:created xsi:type="dcterms:W3CDTF">2015-05-28T12:46:00Z</dcterms:created>
  <dcterms:modified xsi:type="dcterms:W3CDTF">2015-05-28T12:47:00Z</dcterms:modified>
</cp:coreProperties>
</file>